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8F1721" w:rsidRPr="008F1721" w:rsidTr="00BF37C0">
        <w:trPr>
          <w:trHeight w:val="62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tabs>
                <w:tab w:val="left" w:pos="41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  <w:bookmarkStart w:id="0" w:name="_GoBack"/>
      <w:bookmarkEnd w:id="0"/>
    </w:p>
    <w:p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296"/>
      </w:tblGrid>
      <w:tr w:rsidR="008F1721" w:rsidRPr="008F1721" w:rsidTr="00BF37C0">
        <w:trPr>
          <w:trHeight w:val="2340"/>
        </w:trPr>
        <w:tc>
          <w:tcPr>
            <w:tcW w:w="4320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Главному врачу</w:t>
            </w: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ФБУЗ (филиала) «Центр гигиены и эпидемиологии</w:t>
            </w: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в Свердловской области»</w:t>
            </w: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Экспертизу по защите прав потребителей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Отбор проб </w:t>
            </w:r>
            <w:r w:rsidRPr="008F1721">
              <w:rPr>
                <w:rFonts w:ascii="Tahoma" w:eastAsia="Calibri" w:hAnsi="Tahoma" w:cs="Tahoma"/>
                <w:sz w:val="18"/>
                <w:szCs w:val="18"/>
                <w:lang w:eastAsia="ar-SA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1721">
              <w:rPr>
                <w:rFonts w:ascii="Arial" w:eastAsia="Calibri" w:hAnsi="Arial" w:cs="Arial"/>
                <w:b/>
                <w:lang w:eastAsia="ar-SA"/>
              </w:rPr>
              <w:t>Измерения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</w:t>
            </w:r>
            <w:proofErr w:type="gramEnd"/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фактор)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Акт обора </w:t>
            </w:r>
            <w:proofErr w:type="gramStart"/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проб  </w:t>
            </w:r>
            <w:r w:rsidRPr="008F1721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с</w:t>
            </w:r>
            <w:proofErr w:type="gramEnd"/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1. </w:t>
      </w:r>
      <w:r w:rsidRPr="008F1721">
        <w:rPr>
          <w:rFonts w:ascii="Tahoma" w:eastAsia="Times New Roman" w:hAnsi="Tahoma" w:cs="Tahoma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lastRenderedPageBreak/>
        <w:t xml:space="preserve">2. </w:t>
      </w:r>
      <w:r w:rsidRPr="008F1721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8F1721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8F1721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8F1721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8F1721">
        <w:rPr>
          <w:rFonts w:ascii="Tahoma" w:eastAsia="Times New Roman" w:hAnsi="Tahoma" w:cs="Tahoma"/>
          <w:b/>
          <w:lang w:eastAsia="ru-RU"/>
        </w:rPr>
        <w:t xml:space="preserve">  </w:t>
      </w:r>
      <w:r w:rsidRPr="008F1721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Настоящим даю согласие на обработку ФБУЗ «Центр гигиены и эпидемиологии в Свердловской области» персональных данных, указанных мной в настоящем заявлении и (или) ставших известных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ФБУЗ «Центр гигиены и эпидемиологии в Свердловской </w:t>
      </w:r>
      <w:r w:rsidRPr="008F1721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C445E2" w:rsidRDefault="00C445E2"/>
    <w:sectPr w:rsidR="00C445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21" w:rsidRDefault="008F1721" w:rsidP="008F1721">
      <w:pPr>
        <w:spacing w:after="0" w:line="240" w:lineRule="auto"/>
      </w:pPr>
      <w:r>
        <w:separator/>
      </w:r>
    </w:p>
  </w:endnote>
  <w:endnote w:type="continuationSeparator" w:id="0">
    <w:p w:rsidR="008F1721" w:rsidRDefault="008F1721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21" w:rsidRDefault="008F1721" w:rsidP="008F1721">
      <w:pPr>
        <w:spacing w:after="0" w:line="240" w:lineRule="auto"/>
      </w:pPr>
      <w:r>
        <w:separator/>
      </w:r>
    </w:p>
  </w:footnote>
  <w:footnote w:type="continuationSeparator" w:id="0">
    <w:p w:rsidR="008F1721" w:rsidRDefault="008F1721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0"/>
      <w:gridCol w:w="3875"/>
      <w:gridCol w:w="2590"/>
    </w:tblGrid>
    <w:tr w:rsidR="008F1721" w:rsidRPr="008F1721" w:rsidTr="00BF37C0">
      <w:trPr>
        <w:jc w:val="center"/>
      </w:trPr>
      <w:tc>
        <w:tcPr>
          <w:tcW w:w="2898" w:type="dxa"/>
          <w:vMerge w:val="restart"/>
          <w:vAlign w:val="center"/>
        </w:tcPr>
        <w:p w:rsidR="00F953E7" w:rsidRPr="00F953E7" w:rsidRDefault="00F953E7" w:rsidP="00F953E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953E7">
            <w:rPr>
              <w:rFonts w:ascii="Times New Roman" w:hAnsi="Times New Roman" w:cs="Times New Roman"/>
              <w:sz w:val="16"/>
              <w:szCs w:val="16"/>
            </w:rPr>
            <w:t>Орган инспекции</w:t>
          </w:r>
        </w:p>
        <w:p w:rsidR="008F1721" w:rsidRPr="008F1721" w:rsidRDefault="00F953E7" w:rsidP="00F953E7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F953E7">
            <w:rPr>
              <w:rFonts w:ascii="Times New Roman" w:hAnsi="Times New Roman" w:cs="Times New Roman"/>
              <w:sz w:val="16"/>
              <w:szCs w:val="16"/>
              <w:lang w:eastAsia="ar-SA"/>
            </w:rPr>
            <w:t xml:space="preserve">Филиала Федерального бюджетного учреждения здравоохранения «Центр гигиены и эпидемиологии в Свердловской области в городе Североуральск, городе </w:t>
          </w:r>
          <w:proofErr w:type="spellStart"/>
          <w:r w:rsidRPr="00F953E7">
            <w:rPr>
              <w:rFonts w:ascii="Times New Roman" w:hAnsi="Times New Roman" w:cs="Times New Roman"/>
              <w:sz w:val="16"/>
              <w:szCs w:val="16"/>
              <w:lang w:eastAsia="ar-SA"/>
            </w:rPr>
            <w:t>Ивдель</w:t>
          </w:r>
          <w:proofErr w:type="spellEnd"/>
          <w:r w:rsidRPr="00F953E7">
            <w:rPr>
              <w:rFonts w:ascii="Times New Roman" w:hAnsi="Times New Roman" w:cs="Times New Roman"/>
              <w:sz w:val="16"/>
              <w:szCs w:val="16"/>
              <w:lang w:eastAsia="ar-SA"/>
            </w:rPr>
            <w:t>, городе Краснотурьинск и городе Карпинск»</w:t>
          </w:r>
        </w:p>
      </w:tc>
      <w:tc>
        <w:tcPr>
          <w:tcW w:w="3907" w:type="dxa"/>
          <w:vMerge w:val="restart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8F1721" w:rsidRPr="008F1721" w:rsidRDefault="00012E70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</w:t>
          </w:r>
          <w:r w:rsidR="007C298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-02-02-2022</w:t>
          </w:r>
        </w:p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F953E7" w:rsidRPr="008F1721" w:rsidRDefault="008F1721" w:rsidP="00F953E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 w:rsidR="00012E7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28.04.2022</w:t>
          </w:r>
          <w:r w:rsidR="00F953E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г.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стр.____ из_______</w:t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12E70"/>
    <w:rsid w:val="007C2989"/>
    <w:rsid w:val="008A662E"/>
    <w:rsid w:val="008F1721"/>
    <w:rsid w:val="00956976"/>
    <w:rsid w:val="00C445E2"/>
    <w:rsid w:val="00F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Шаип Ольга Григорьевна</cp:lastModifiedBy>
  <cp:revision>4</cp:revision>
  <dcterms:created xsi:type="dcterms:W3CDTF">2021-03-17T06:32:00Z</dcterms:created>
  <dcterms:modified xsi:type="dcterms:W3CDTF">2022-05-06T07:54:00Z</dcterms:modified>
</cp:coreProperties>
</file>